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70" w:lineRule="exact"/>
        <w:rPr>
          <w:rFonts w:eastAsia="黑体" w:cs="仿宋" w:asciiTheme="minorEastAsia" w:hAnsiTheme="minorEastAsia"/>
          <w:color w:val="000000"/>
          <w:spacing w:val="-5"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pacing w:val="-5"/>
          <w:sz w:val="32"/>
        </w:rPr>
        <w:t>附件</w:t>
      </w:r>
      <w:r>
        <w:rPr>
          <w:rFonts w:eastAsia="仿宋_GB2312" w:cs="仿宋" w:asciiTheme="minorEastAsia" w:hAnsiTheme="minorEastAsia"/>
          <w:color w:val="000000"/>
          <w:spacing w:val="-5"/>
          <w:sz w:val="32"/>
        </w:rPr>
        <w:t>6</w:t>
      </w:r>
    </w:p>
    <w:p>
      <w:pPr>
        <w:widowControl/>
        <w:spacing w:after="0" w:line="570" w:lineRule="exact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</w:p>
    <w:p>
      <w:pPr>
        <w:widowControl/>
        <w:spacing w:after="0" w:line="57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青岛农业大学</w:t>
      </w:r>
      <w:r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  <w:t>※※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学院</w:t>
      </w:r>
      <w:r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  <w:t>团委</w:t>
      </w:r>
    </w:p>
    <w:p>
      <w:pPr>
        <w:widowControl/>
        <w:spacing w:after="0" w:line="57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  <w:t>202※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年新</w:t>
      </w:r>
      <w:r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  <w:t>发展团员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（第※</w:t>
      </w:r>
      <w:r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  <w:t>批）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工作</w:t>
      </w:r>
      <w:r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  <w:t>报告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（参考模板）</w:t>
      </w:r>
    </w:p>
    <w:p>
      <w:pPr>
        <w:adjustRightInd w:val="0"/>
        <w:snapToGrid w:val="0"/>
        <w:spacing w:after="0" w:line="57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after="0" w:line="570" w:lineRule="exact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共青团青岛农业大学</w:t>
      </w:r>
      <w:r>
        <w:rPr>
          <w:rFonts w:ascii="宋体" w:hAnsi="宋体" w:eastAsia="仿宋_GB2312" w:cs="Times New Roman"/>
          <w:sz w:val="32"/>
          <w:szCs w:val="32"/>
        </w:rPr>
        <w:t>委员会</w:t>
      </w:r>
      <w:r>
        <w:rPr>
          <w:rFonts w:hint="eastAsia" w:ascii="宋体" w:hAnsi="宋体" w:eastAsia="仿宋_GB2312" w:cs="Times New Roman"/>
          <w:sz w:val="32"/>
          <w:szCs w:val="32"/>
        </w:rPr>
        <w:t>：</w:t>
      </w:r>
    </w:p>
    <w:p>
      <w:pPr>
        <w:adjustRightInd w:val="0"/>
        <w:snapToGrid w:val="0"/>
        <w:spacing w:after="0" w:line="570" w:lineRule="exact"/>
        <w:ind w:firstLine="640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本年度</w:t>
      </w:r>
      <w:r>
        <w:rPr>
          <w:rFonts w:ascii="宋体" w:hAnsi="宋体" w:eastAsia="仿宋_GB2312" w:cs="Times New Roman"/>
          <w:sz w:val="32"/>
          <w:szCs w:val="32"/>
        </w:rPr>
        <w:t>，</w:t>
      </w:r>
      <w:r>
        <w:rPr>
          <w:rFonts w:hint="eastAsia" w:ascii="宋体" w:hAnsi="宋体" w:eastAsia="仿宋_GB2312" w:cs="Times New Roman"/>
          <w:sz w:val="32"/>
          <w:szCs w:val="32"/>
        </w:rPr>
        <w:t>※※※学院</w:t>
      </w:r>
      <w:r>
        <w:rPr>
          <w:rFonts w:ascii="宋体" w:hAnsi="宋体" w:eastAsia="仿宋_GB2312" w:cs="Times New Roman"/>
          <w:sz w:val="32"/>
          <w:szCs w:val="32"/>
        </w:rPr>
        <w:t>团委</w:t>
      </w:r>
      <w:r>
        <w:rPr>
          <w:rFonts w:hint="eastAsia" w:ascii="宋体" w:hAnsi="宋体" w:eastAsia="仿宋_GB2312" w:cs="Times New Roman"/>
          <w:sz w:val="32"/>
          <w:szCs w:val="32"/>
        </w:rPr>
        <w:t>突出</w:t>
      </w:r>
      <w:r>
        <w:rPr>
          <w:rFonts w:ascii="宋体" w:hAnsi="宋体" w:eastAsia="仿宋_GB2312" w:cs="Times New Roman"/>
          <w:sz w:val="32"/>
          <w:szCs w:val="32"/>
        </w:rPr>
        <w:t>政治标准，严格</w:t>
      </w:r>
      <w:r>
        <w:rPr>
          <w:rFonts w:hint="eastAsia" w:ascii="宋体" w:hAnsi="宋体" w:eastAsia="仿宋_GB2312" w:cs="Times New Roman"/>
          <w:sz w:val="32"/>
          <w:szCs w:val="32"/>
        </w:rPr>
        <w:t>规范入团</w:t>
      </w:r>
      <w:r>
        <w:rPr>
          <w:rFonts w:ascii="宋体" w:hAnsi="宋体" w:eastAsia="仿宋_GB2312" w:cs="Times New Roman"/>
          <w:sz w:val="32"/>
          <w:szCs w:val="32"/>
        </w:rPr>
        <w:t>程序，</w:t>
      </w:r>
      <w:r>
        <w:rPr>
          <w:rFonts w:hint="eastAsia" w:ascii="宋体" w:hAnsi="宋体" w:eastAsia="仿宋_GB2312" w:cs="Times New Roman"/>
          <w:sz w:val="32"/>
          <w:szCs w:val="32"/>
        </w:rPr>
        <w:t>使</w:t>
      </w:r>
      <w:r>
        <w:rPr>
          <w:rFonts w:ascii="宋体" w:hAnsi="宋体" w:eastAsia="仿宋_GB2312" w:cs="Times New Roman"/>
          <w:sz w:val="32"/>
          <w:szCs w:val="32"/>
        </w:rPr>
        <w:t>入团的过程</w:t>
      </w:r>
      <w:r>
        <w:rPr>
          <w:rFonts w:hint="eastAsia" w:ascii="宋体" w:hAnsi="宋体" w:eastAsia="仿宋_GB2312" w:cs="Times New Roman"/>
          <w:sz w:val="32"/>
          <w:szCs w:val="32"/>
        </w:rPr>
        <w:t>成为</w:t>
      </w:r>
      <w:r>
        <w:rPr>
          <w:rFonts w:ascii="宋体" w:hAnsi="宋体" w:eastAsia="仿宋_GB2312" w:cs="Times New Roman"/>
          <w:sz w:val="32"/>
          <w:szCs w:val="32"/>
        </w:rPr>
        <w:t>提升团员先进性的过程</w:t>
      </w:r>
      <w:r>
        <w:rPr>
          <w:rFonts w:hint="eastAsia" w:ascii="宋体" w:hAnsi="宋体" w:eastAsia="仿宋_GB2312" w:cs="Times New Roman"/>
          <w:sz w:val="32"/>
          <w:szCs w:val="32"/>
        </w:rPr>
        <w:t>，</w:t>
      </w:r>
      <w:r>
        <w:rPr>
          <w:rFonts w:ascii="宋体" w:hAnsi="宋体" w:eastAsia="仿宋_GB2312" w:cs="Times New Roman"/>
          <w:sz w:val="32"/>
          <w:szCs w:val="32"/>
        </w:rPr>
        <w:t>不断提高团员发展质量。</w:t>
      </w:r>
    </w:p>
    <w:p>
      <w:pPr>
        <w:adjustRightInd w:val="0"/>
        <w:snapToGrid w:val="0"/>
        <w:spacing w:after="0" w:line="570" w:lineRule="exact"/>
        <w:ind w:firstLine="64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截止202</w:t>
      </w:r>
      <w:r>
        <w:rPr>
          <w:rFonts w:ascii="宋体" w:hAnsi="宋体" w:eastAsia="仿宋_GB2312" w:cs="Times New Roman"/>
          <w:sz w:val="32"/>
          <w:szCs w:val="32"/>
        </w:rPr>
        <w:t>3</w:t>
      </w:r>
      <w:r>
        <w:rPr>
          <w:rFonts w:hint="eastAsia" w:ascii="宋体" w:hAnsi="宋体" w:eastAsia="仿宋_GB2312" w:cs="Times New Roman"/>
          <w:sz w:val="32"/>
          <w:szCs w:val="32"/>
        </w:rPr>
        <w:t>年※月，共有※※名</w:t>
      </w:r>
      <w:r>
        <w:rPr>
          <w:rFonts w:ascii="宋体" w:hAnsi="宋体" w:eastAsia="仿宋_GB2312" w:cs="Times New Roman"/>
          <w:sz w:val="32"/>
          <w:szCs w:val="32"/>
        </w:rPr>
        <w:t>学生提交入团申请</w:t>
      </w:r>
      <w:r>
        <w:rPr>
          <w:rFonts w:hint="eastAsia" w:ascii="宋体" w:hAnsi="宋体" w:eastAsia="仿宋_GB2312" w:cs="Times New Roman"/>
          <w:sz w:val="32"/>
          <w:szCs w:val="32"/>
        </w:rPr>
        <w:t>，</w:t>
      </w:r>
      <w:r>
        <w:rPr>
          <w:rFonts w:ascii="宋体" w:hAnsi="宋体" w:eastAsia="仿宋_GB2312" w:cs="Times New Roman"/>
          <w:sz w:val="32"/>
          <w:szCs w:val="32"/>
        </w:rPr>
        <w:t>确定了</w:t>
      </w:r>
      <w:r>
        <w:rPr>
          <w:rFonts w:hint="eastAsia" w:ascii="宋体" w:hAnsi="宋体" w:eastAsia="仿宋_GB2312" w:cs="Times New Roman"/>
          <w:sz w:val="32"/>
          <w:szCs w:val="32"/>
        </w:rPr>
        <w:t>※※名入团积极分子。经过三个月以上的培养教育和考察及不少于8学时的团课学习。同时，吸收入团积极分子参加团的活动，给他们分配一定的社会工作，注重在实践中加强培养锻炼；引导和组织入团积极分子开展志愿服务，成为注册志愿者，并将志愿服务情况作为重要考察内容。</w:t>
      </w:r>
    </w:p>
    <w:p>
      <w:pPr>
        <w:adjustRightInd w:val="0"/>
        <w:snapToGrid w:val="0"/>
        <w:spacing w:after="0" w:line="570" w:lineRule="exact"/>
        <w:ind w:firstLine="64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※月※日—※月※日，对经过三个月以上培养教育和考察、基本具备团员条件的入团积极分子※※等※人依据团员先进性评价指导标准开展了一次综合评价，评价结果作为确定发展对象的主要依据。评价把政治标准放在首位，全面反映情况，防止“唯成绩” “唯票数”。</w:t>
      </w:r>
    </w:p>
    <w:p>
      <w:pPr>
        <w:adjustRightInd w:val="0"/>
        <w:snapToGrid w:val="0"/>
        <w:spacing w:after="0" w:line="570" w:lineRule="exact"/>
        <w:ind w:firstLine="64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※月※日，学院团委对推荐的发展对象的基本条件、参加团课学习和志愿服务等培养教育情况、综合评价结果进行了预审，并将预审结果于※※（公示地点、方式）进行了不少于五个工作日的公示（※月※日—※月※日）。公示期间未收到任何异议/公示期间收到信访举报※起，经查※※※※。</w:t>
      </w:r>
    </w:p>
    <w:p>
      <w:pPr>
        <w:adjustRightInd w:val="0"/>
        <w:snapToGrid w:val="0"/>
        <w:spacing w:after="0" w:line="570" w:lineRule="exact"/>
        <w:ind w:firstLine="64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全体发展对象均有两名团员或者中共党员作入团介绍人。※月※日—※月※日，组织预审合格的发展对象模拟填写《入团志愿书（模拟本）》，期间学院团委和入团介绍人认真指导发展对象进行填写，并根据《中国共产主义青年团发展团员工作细则》和《&lt;中国共产主义青年团入团志愿书&gt;填写说明及范例》认真进行了审查。※月※日，至校团委换领</w:t>
      </w:r>
      <w:r>
        <w:rPr>
          <w:rFonts w:ascii="宋体" w:hAnsi="宋体" w:eastAsia="仿宋_GB2312" w:cs="Times New Roman"/>
          <w:sz w:val="32"/>
          <w:szCs w:val="32"/>
        </w:rPr>
        <w:t>《</w:t>
      </w:r>
      <w:r>
        <w:rPr>
          <w:rFonts w:hint="eastAsia" w:ascii="宋体" w:hAnsi="宋体" w:eastAsia="仿宋_GB2312" w:cs="Times New Roman"/>
          <w:sz w:val="32"/>
          <w:szCs w:val="32"/>
        </w:rPr>
        <w:t>入团</w:t>
      </w:r>
      <w:r>
        <w:rPr>
          <w:rFonts w:ascii="宋体" w:hAnsi="宋体" w:eastAsia="仿宋_GB2312" w:cs="Times New Roman"/>
          <w:sz w:val="32"/>
          <w:szCs w:val="32"/>
        </w:rPr>
        <w:t>志愿书</w:t>
      </w:r>
      <w:r>
        <w:rPr>
          <w:rFonts w:hint="eastAsia" w:ascii="宋体" w:hAnsi="宋体" w:eastAsia="仿宋_GB2312" w:cs="Times New Roman"/>
          <w:sz w:val="32"/>
          <w:szCs w:val="32"/>
        </w:rPr>
        <w:t>（正式本）</w:t>
      </w:r>
      <w:r>
        <w:rPr>
          <w:rFonts w:ascii="宋体" w:hAnsi="宋体" w:eastAsia="仿宋_GB2312" w:cs="Times New Roman"/>
          <w:sz w:val="32"/>
          <w:szCs w:val="32"/>
        </w:rPr>
        <w:t>》</w:t>
      </w:r>
      <w:r>
        <w:rPr>
          <w:rFonts w:hint="eastAsia" w:ascii="宋体" w:hAnsi="宋体" w:eastAsia="仿宋_GB2312" w:cs="Times New Roman"/>
          <w:sz w:val="32"/>
          <w:szCs w:val="32"/>
        </w:rPr>
        <w:t>共※份，并组织发展对象对照模拟志愿书认真填写正式本入团志愿书。</w:t>
      </w:r>
    </w:p>
    <w:p>
      <w:pPr>
        <w:adjustRightInd w:val="0"/>
        <w:snapToGrid w:val="0"/>
        <w:spacing w:after="0" w:line="570" w:lineRule="exact"/>
        <w:ind w:firstLine="64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※月※日—※月※日，※※（支部名）等※个支部召开支部大会讨论接收新团员，其中※个支部有表决权的到会人数超过应到会有表决权人数的半数。支部大会讨论接收新团员的程序严格根据《中国共产主义青年团发展团员工作细则》执行。所有与会讨论接收的新团员均为我校在籍学生。※※（支部名）等※个支部形成支部大会决议，并于※月※日将决议、入团志愿书和入团申请书一并报学院团委审批。</w:t>
      </w:r>
    </w:p>
    <w:p>
      <w:pPr>
        <w:adjustRightInd w:val="0"/>
        <w:snapToGrid w:val="0"/>
        <w:spacing w:after="0" w:line="570" w:lineRule="exact"/>
        <w:ind w:firstLine="64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※月※日，学院团委于※※（会议地点）召开委员会议，对接收新团员进行集体审议：会议认为全体发展对象具备团员条件，入团程序规范完备。经表决决定：202※年，※※学院团委同意发展※※等※名团员，其中，本科生※※人，研究生※※人，具体名单详见花名册（附后）。</w:t>
      </w:r>
    </w:p>
    <w:p>
      <w:pPr>
        <w:adjustRightInd w:val="0"/>
        <w:snapToGrid w:val="0"/>
        <w:spacing w:after="0" w:line="570" w:lineRule="exact"/>
        <w:ind w:firstLine="64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※月※日—※月※日，※※（支部名）等※个支部召开支部大会宣布了学院团委委员会议的审批结果。※月※日，学院团委完成了向校团委的备案工作。</w:t>
      </w:r>
    </w:p>
    <w:p>
      <w:pPr>
        <w:adjustRightInd w:val="0"/>
        <w:snapToGrid w:val="0"/>
        <w:spacing w:after="0" w:line="570" w:lineRule="exact"/>
        <w:ind w:firstLine="64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※月※日，学院团委组织开展了新团员入团仪式。※月※日，完成了新团员档案的规范建立，并将审查无误的档案在“智慧团建”系统进行了上传和审核。</w:t>
      </w:r>
    </w:p>
    <w:p>
      <w:pPr>
        <w:adjustRightInd w:val="0"/>
        <w:snapToGrid w:val="0"/>
        <w:spacing w:after="0" w:line="570" w:lineRule="exact"/>
        <w:ind w:firstLine="640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特此报告。</w:t>
      </w:r>
    </w:p>
    <w:p>
      <w:pPr>
        <w:adjustRightInd w:val="0"/>
        <w:snapToGrid w:val="0"/>
        <w:spacing w:after="0" w:line="570" w:lineRule="exact"/>
        <w:ind w:firstLine="640"/>
        <w:rPr>
          <w:rFonts w:ascii="宋体" w:hAnsi="宋体" w:eastAsia="仿宋_GB2312" w:cs="Times New Roman"/>
          <w:sz w:val="32"/>
          <w:szCs w:val="32"/>
        </w:rPr>
      </w:pPr>
    </w:p>
    <w:p>
      <w:pPr>
        <w:adjustRightInd w:val="0"/>
        <w:snapToGrid w:val="0"/>
        <w:spacing w:after="0" w:line="570" w:lineRule="exact"/>
        <w:ind w:firstLine="640"/>
        <w:rPr>
          <w:rFonts w:ascii="宋体" w:hAnsi="宋体" w:eastAsia="仿宋_GB2312" w:cs="Times New Roman"/>
          <w:sz w:val="32"/>
          <w:szCs w:val="32"/>
        </w:rPr>
      </w:pPr>
    </w:p>
    <w:p>
      <w:pPr>
        <w:adjustRightInd w:val="0"/>
        <w:snapToGrid w:val="0"/>
        <w:spacing w:after="0" w:line="570" w:lineRule="exact"/>
        <w:ind w:firstLine="64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学院团委主要负责同志签字：</w:t>
      </w:r>
    </w:p>
    <w:p>
      <w:pPr>
        <w:wordWrap w:val="0"/>
        <w:adjustRightInd w:val="0"/>
        <w:snapToGrid w:val="0"/>
        <w:spacing w:after="0" w:line="570" w:lineRule="exact"/>
        <w:ind w:firstLine="640"/>
        <w:jc w:val="right"/>
        <w:rPr>
          <w:rFonts w:ascii="宋体" w:hAnsi="宋体" w:eastAsia="仿宋_GB2312" w:cs="Times New Roman"/>
          <w:sz w:val="32"/>
          <w:szCs w:val="32"/>
        </w:rPr>
      </w:pPr>
    </w:p>
    <w:p>
      <w:pPr>
        <w:wordWrap w:val="0"/>
        <w:adjustRightInd w:val="0"/>
        <w:snapToGrid w:val="0"/>
        <w:spacing w:after="0" w:line="570" w:lineRule="exact"/>
        <w:ind w:firstLine="640"/>
        <w:jc w:val="right"/>
        <w:rPr>
          <w:rFonts w:ascii="宋体" w:hAnsi="宋体" w:eastAsia="仿宋_GB2312" w:cs="Times New Roman"/>
          <w:sz w:val="32"/>
          <w:szCs w:val="32"/>
        </w:rPr>
      </w:pPr>
    </w:p>
    <w:p>
      <w:pPr>
        <w:wordWrap w:val="0"/>
        <w:adjustRightInd w:val="0"/>
        <w:snapToGrid w:val="0"/>
        <w:spacing w:after="0" w:line="570" w:lineRule="exact"/>
        <w:ind w:firstLine="640"/>
        <w:jc w:val="right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共青团青岛农业大学※※学院委员会</w:t>
      </w:r>
    </w:p>
    <w:p>
      <w:pPr>
        <w:wordWrap w:val="0"/>
        <w:adjustRightInd w:val="0"/>
        <w:snapToGrid w:val="0"/>
        <w:spacing w:after="0" w:line="570" w:lineRule="exact"/>
        <w:ind w:firstLine="640"/>
        <w:jc w:val="right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 xml:space="preserve">202※年※月※日       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984" w:right="1474" w:bottom="1871" w:left="1588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0MDM4MmI5YjE0Y2ZmZGU0MWE5N2Q4Y2MxYWYyN2IifQ=="/>
  </w:docVars>
  <w:rsids>
    <w:rsidRoot w:val="00172A27"/>
    <w:rsid w:val="0004775D"/>
    <w:rsid w:val="0008299C"/>
    <w:rsid w:val="000A4714"/>
    <w:rsid w:val="000F584F"/>
    <w:rsid w:val="0010146C"/>
    <w:rsid w:val="00144B7B"/>
    <w:rsid w:val="00160264"/>
    <w:rsid w:val="00172A27"/>
    <w:rsid w:val="001B33BF"/>
    <w:rsid w:val="001E1438"/>
    <w:rsid w:val="001F3246"/>
    <w:rsid w:val="00220467"/>
    <w:rsid w:val="002E3682"/>
    <w:rsid w:val="00370C17"/>
    <w:rsid w:val="00392F9F"/>
    <w:rsid w:val="00402524"/>
    <w:rsid w:val="004156A3"/>
    <w:rsid w:val="00417B96"/>
    <w:rsid w:val="004C5B2A"/>
    <w:rsid w:val="00500E53"/>
    <w:rsid w:val="00514A5A"/>
    <w:rsid w:val="00584098"/>
    <w:rsid w:val="00594771"/>
    <w:rsid w:val="005C277C"/>
    <w:rsid w:val="00642C62"/>
    <w:rsid w:val="006649CB"/>
    <w:rsid w:val="006C45A9"/>
    <w:rsid w:val="00732D74"/>
    <w:rsid w:val="00740ABE"/>
    <w:rsid w:val="00786002"/>
    <w:rsid w:val="007912CB"/>
    <w:rsid w:val="00853B65"/>
    <w:rsid w:val="008816B2"/>
    <w:rsid w:val="009D3639"/>
    <w:rsid w:val="009D748A"/>
    <w:rsid w:val="00A70AAC"/>
    <w:rsid w:val="00AD14B2"/>
    <w:rsid w:val="00B56280"/>
    <w:rsid w:val="00B57C02"/>
    <w:rsid w:val="00BB5BDE"/>
    <w:rsid w:val="00BD1910"/>
    <w:rsid w:val="00C373A2"/>
    <w:rsid w:val="00C40F89"/>
    <w:rsid w:val="00C4318F"/>
    <w:rsid w:val="00C50AFF"/>
    <w:rsid w:val="00C53608"/>
    <w:rsid w:val="00C759DB"/>
    <w:rsid w:val="00C859B6"/>
    <w:rsid w:val="00CA66F6"/>
    <w:rsid w:val="00CF64C9"/>
    <w:rsid w:val="00D13AC1"/>
    <w:rsid w:val="00D45D2E"/>
    <w:rsid w:val="00D608C0"/>
    <w:rsid w:val="00DF3F24"/>
    <w:rsid w:val="00E0340E"/>
    <w:rsid w:val="00E13F0B"/>
    <w:rsid w:val="00EC5778"/>
    <w:rsid w:val="00EF2CD6"/>
    <w:rsid w:val="00F63772"/>
    <w:rsid w:val="00F7502B"/>
    <w:rsid w:val="00FB6A02"/>
    <w:rsid w:val="00FF41A6"/>
    <w:rsid w:val="03023771"/>
    <w:rsid w:val="050E56A7"/>
    <w:rsid w:val="0AB038CF"/>
    <w:rsid w:val="0E460F12"/>
    <w:rsid w:val="0F5421E0"/>
    <w:rsid w:val="0F70769F"/>
    <w:rsid w:val="13360D63"/>
    <w:rsid w:val="14F475AB"/>
    <w:rsid w:val="18A9422A"/>
    <w:rsid w:val="1C024AB4"/>
    <w:rsid w:val="1C2017FB"/>
    <w:rsid w:val="1DA64074"/>
    <w:rsid w:val="1FA1361B"/>
    <w:rsid w:val="2548681B"/>
    <w:rsid w:val="28772F89"/>
    <w:rsid w:val="2CDD69D6"/>
    <w:rsid w:val="2FE61166"/>
    <w:rsid w:val="33B450ED"/>
    <w:rsid w:val="34812F46"/>
    <w:rsid w:val="38E2512C"/>
    <w:rsid w:val="3B092AB5"/>
    <w:rsid w:val="3B0D1525"/>
    <w:rsid w:val="3CD17043"/>
    <w:rsid w:val="3FDC6D7A"/>
    <w:rsid w:val="43115C90"/>
    <w:rsid w:val="43DB34C4"/>
    <w:rsid w:val="4D7C783B"/>
    <w:rsid w:val="500C7E33"/>
    <w:rsid w:val="56DD2568"/>
    <w:rsid w:val="58FA2FB9"/>
    <w:rsid w:val="59050BB2"/>
    <w:rsid w:val="5A636902"/>
    <w:rsid w:val="5A7E3A7A"/>
    <w:rsid w:val="5BAF110B"/>
    <w:rsid w:val="624D5DD4"/>
    <w:rsid w:val="63C94C1E"/>
    <w:rsid w:val="6D335D96"/>
    <w:rsid w:val="71BB38A4"/>
    <w:rsid w:val="7337135B"/>
    <w:rsid w:val="755074A6"/>
    <w:rsid w:val="75567826"/>
    <w:rsid w:val="775B3192"/>
    <w:rsid w:val="787C731E"/>
    <w:rsid w:val="7AA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5">
    <w:name w:val="Table Grid"/>
    <w:basedOn w:val="4"/>
    <w:uiPriority w:val="39"/>
    <w:rPr>
      <w:rFonts w:ascii="等线" w:hAnsi="等线" w:eastAsia="等线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  <w:rPr>
      <w:rFonts w:hint="default"/>
      <w:sz w:val="24"/>
    </w:rPr>
  </w:style>
  <w:style w:type="character" w:styleId="8">
    <w:name w:val="Hyperlink"/>
    <w:basedOn w:val="6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0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BA7-FE06-41B7-98AF-541BCB5D89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</Words>
  <Characters>1040</Characters>
  <Lines>8</Lines>
  <Paragraphs>2</Paragraphs>
  <TotalTime>2</TotalTime>
  <ScaleCrop>false</ScaleCrop>
  <LinksUpToDate>false</LinksUpToDate>
  <CharactersWithSpaces>1220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2023-09-18T15:25:00Z</dcterms:created>
  <dc:creator>焦健</dc:creator>
  <cp:lastModifiedBy>Jian J.</cp:lastModifiedBy>
  <cp:lastPrinted>2021-11-05T00:14:00Z</cp:lastPrinted>
  <dcterms:modified xsi:type="dcterms:W3CDTF">2023-09-18T15:41:23Z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DA5C2D1A40044DA98B438AD1E565554F</vt:lpwstr>
  </property>
  <property fmtid="{D5CDD505-2E9C-101B-9397-08002B2CF9AE}" pid="4" name="KSOSaveFontToCloudKey">
    <vt:lpwstr>225342692_btnclosed</vt:lpwstr>
  </property>
</Properties>
</file>